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928" w:rsidRPr="00824023" w:rsidRDefault="00631928" w:rsidP="00631928">
      <w:pPr>
        <w:jc w:val="both"/>
        <w:rPr>
          <w:rFonts w:ascii="DFPTanLiW7-B5" w:eastAsia="DFPTanLiW7-B5"/>
          <w:sz w:val="24"/>
          <w:szCs w:val="24"/>
        </w:rPr>
      </w:pPr>
      <w:r w:rsidRPr="00824023">
        <w:rPr>
          <w:rFonts w:ascii="DFPTanLiW7-B5" w:eastAsia="DFPTanLiW7-B5" w:hint="eastAsia"/>
          <w:sz w:val="24"/>
          <w:szCs w:val="24"/>
          <w:u w:val="single"/>
        </w:rPr>
        <w:t>傳承家庭的核心價值</w:t>
      </w:r>
      <w:r w:rsidRPr="00824023">
        <w:rPr>
          <w:rFonts w:ascii="DFPTanLiW7-B5" w:eastAsia="DFPTanLiW7-B5" w:hint="eastAsia"/>
          <w:sz w:val="24"/>
          <w:szCs w:val="24"/>
        </w:rPr>
        <w:t xml:space="preserve">  </w:t>
      </w:r>
      <w:r w:rsidRPr="00824023">
        <w:rPr>
          <w:rFonts w:ascii="MingLiU" w:eastAsia="MingLiU" w:hAnsi="MingLiU" w:cs="MingLiU" w:hint="eastAsia"/>
          <w:sz w:val="24"/>
          <w:szCs w:val="24"/>
        </w:rPr>
        <w:t>(綱要)</w:t>
      </w:r>
    </w:p>
    <w:p w:rsidR="00631928" w:rsidRPr="00824023" w:rsidRDefault="00631928" w:rsidP="00631928">
      <w:pPr>
        <w:jc w:val="both"/>
        <w:rPr>
          <w:rFonts w:ascii="華康魏碑體" w:eastAsia="華康魏碑體" w:hAnsi="MingLiU" w:cs="MingLiU" w:hint="eastAsia"/>
          <w:sz w:val="24"/>
          <w:szCs w:val="24"/>
        </w:rPr>
      </w:pPr>
      <w:r w:rsidRPr="00824023">
        <w:rPr>
          <w:rFonts w:ascii="華康魏碑體" w:eastAsia="華康魏碑體" w:hint="eastAsia"/>
          <w:sz w:val="24"/>
          <w:szCs w:val="24"/>
          <w:u w:val="single"/>
        </w:rPr>
        <w:t>黃鄧敏</w:t>
      </w:r>
      <w:r w:rsidRPr="00824023">
        <w:rPr>
          <w:rFonts w:ascii="華康魏碑體" w:eastAsia="華康魏碑體" w:hint="eastAsia"/>
          <w:sz w:val="24"/>
          <w:szCs w:val="24"/>
        </w:rPr>
        <w:t xml:space="preserve"> 講於2016年北美華人基督徒教育大會</w:t>
      </w:r>
    </w:p>
    <w:p w:rsidR="00631928" w:rsidRPr="00824023" w:rsidRDefault="00631928" w:rsidP="00631928">
      <w:pPr>
        <w:jc w:val="both"/>
        <w:rPr>
          <w:rFonts w:ascii="華康魏碑體" w:eastAsia="華康魏碑體" w:hAnsi="MingLiU" w:cs="MingLiU" w:hint="eastAsia"/>
          <w:sz w:val="24"/>
          <w:szCs w:val="24"/>
        </w:rPr>
      </w:pPr>
      <w:r w:rsidRPr="00824023">
        <w:rPr>
          <w:rFonts w:ascii="DFPTieXianW3-B5" w:eastAsia="DFPTieXianW3-B5" w:hint="eastAsia"/>
          <w:sz w:val="24"/>
          <w:szCs w:val="24"/>
        </w:rPr>
        <w:t xml:space="preserve">   </w:t>
      </w:r>
      <w:r w:rsidRPr="00824023">
        <w:rPr>
          <w:rFonts w:ascii="華康魏碑體" w:eastAsia="華康魏碑體" w:hint="eastAsia"/>
          <w:sz w:val="24"/>
          <w:szCs w:val="24"/>
        </w:rPr>
        <w:t>聖經教育/基督教教育乃是針對人生命改變與成長的事工，而神的話就是</w:t>
      </w:r>
      <w:r w:rsidRPr="00824023">
        <w:rPr>
          <w:rFonts w:ascii="華康魏碑體" w:eastAsia="華康魏碑體" w:hAnsi="MingLiU" w:cs="MingLiU" w:hint="eastAsia"/>
          <w:sz w:val="24"/>
          <w:szCs w:val="24"/>
        </w:rPr>
        <w:t>教育</w:t>
      </w:r>
      <w:r w:rsidRPr="00824023">
        <w:rPr>
          <w:rFonts w:ascii="華康魏碑體" w:eastAsia="華康魏碑體" w:hint="eastAsia"/>
          <w:sz w:val="24"/>
          <w:szCs w:val="24"/>
        </w:rPr>
        <w:t>的</w:t>
      </w:r>
      <w:r w:rsidRPr="00824023">
        <w:rPr>
          <w:rFonts w:ascii="華康魏碑體" w:eastAsia="華康魏碑體" w:hAnsi="MingLiU" w:cs="MingLiU" w:hint="eastAsia"/>
          <w:sz w:val="24"/>
          <w:szCs w:val="24"/>
        </w:rPr>
        <w:t>內容</w:t>
      </w:r>
      <w:r w:rsidRPr="00824023">
        <w:rPr>
          <w:rFonts w:ascii="華康魏碑體" w:eastAsia="華康魏碑體" w:hint="eastAsia"/>
          <w:sz w:val="24"/>
          <w:szCs w:val="24"/>
        </w:rPr>
        <w:t>和實踐教育目標的方法。整本聖經所傳達的信息，就是犯罪墮落的人類需要得著神的救恩，以及人要以悔過和被聖靈更新的生命去回應神救贖的恩典。</w:t>
      </w:r>
      <w:r w:rsidRPr="00824023">
        <w:rPr>
          <w:rFonts w:ascii="MingLiU" w:eastAsia="MingLiU" w:hAnsi="MingLiU" w:cs="MingLiU" w:hint="eastAsia"/>
          <w:sz w:val="24"/>
          <w:szCs w:val="24"/>
        </w:rPr>
        <w:t xml:space="preserve"> </w:t>
      </w:r>
      <w:r w:rsidRPr="00824023">
        <w:rPr>
          <w:rFonts w:ascii="華康魏碑體" w:eastAsia="華康魏碑體" w:hint="eastAsia"/>
          <w:sz w:val="24"/>
          <w:szCs w:val="24"/>
        </w:rPr>
        <w:t>細讀</w:t>
      </w:r>
      <w:r w:rsidRPr="00824023">
        <w:rPr>
          <w:rFonts w:ascii="華康魏碑體" w:eastAsia="華康魏碑體" w:hAnsi="MingLiU" w:cs="MingLiU" w:hint="eastAsia"/>
          <w:sz w:val="24"/>
          <w:szCs w:val="24"/>
        </w:rPr>
        <w:t>申命記6:4-9</w:t>
      </w:r>
    </w:p>
    <w:p w:rsidR="00631928" w:rsidRPr="00824023" w:rsidRDefault="00631928" w:rsidP="00631928">
      <w:pPr>
        <w:tabs>
          <w:tab w:val="left" w:pos="3150"/>
        </w:tabs>
        <w:jc w:val="both"/>
        <w:rPr>
          <w:rFonts w:ascii="DFPTanLiW7-B5" w:eastAsia="DFPTanLiW7-B5" w:hAnsi="MingLiU" w:cs="MingLiU" w:hint="eastAsia"/>
          <w:sz w:val="24"/>
          <w:szCs w:val="24"/>
        </w:rPr>
      </w:pPr>
      <w:r w:rsidRPr="00824023">
        <w:rPr>
          <w:rFonts w:ascii="DFPTanLiW7-B5" w:eastAsia="DFPTanLiW7-B5" w:hAnsi="MingLiU" w:cs="MingLiU" w:hint="eastAsia"/>
          <w:sz w:val="24"/>
          <w:szCs w:val="24"/>
        </w:rPr>
        <w:t>A. 傳承基督信仰</w:t>
      </w:r>
      <w:r w:rsidRPr="00824023">
        <w:rPr>
          <w:rFonts w:ascii="DFPTanLiW7-B5" w:eastAsia="DFPTanLiW7-B5" w:hAnsi="MingLiU" w:cs="MingLiU" w:hint="eastAsia"/>
          <w:sz w:val="24"/>
          <w:szCs w:val="24"/>
        </w:rPr>
        <w:tab/>
      </w:r>
    </w:p>
    <w:p w:rsidR="00631928" w:rsidRPr="00824023" w:rsidRDefault="00631928" w:rsidP="00631928">
      <w:pPr>
        <w:tabs>
          <w:tab w:val="left" w:pos="3150"/>
        </w:tabs>
        <w:jc w:val="both"/>
        <w:rPr>
          <w:rFonts w:ascii="華康魏碑體" w:eastAsia="華康魏碑體" w:hAnsi="MingLiU" w:cs="MingLiU" w:hint="eastAsia"/>
          <w:sz w:val="24"/>
          <w:szCs w:val="24"/>
        </w:rPr>
      </w:pPr>
      <w:r w:rsidRPr="00824023">
        <w:rPr>
          <w:rFonts w:ascii="DFPTieXianW3-B5" w:eastAsia="DFPTieXianW3-B5" w:hint="eastAsia"/>
          <w:sz w:val="24"/>
          <w:szCs w:val="24"/>
        </w:rPr>
        <w:t xml:space="preserve">      </w:t>
      </w:r>
      <w:r w:rsidRPr="00824023">
        <w:rPr>
          <w:rFonts w:ascii="華康魏碑體" w:eastAsia="華康魏碑體" w:hint="eastAsia"/>
          <w:sz w:val="24"/>
          <w:szCs w:val="24"/>
        </w:rPr>
        <w:t>「在主裏」必蒙福!  (書22:10-11; 22:27，28，34; 24:15-18，21，24)</w:t>
      </w:r>
    </w:p>
    <w:p w:rsidR="00631928" w:rsidRPr="00824023" w:rsidRDefault="00631928" w:rsidP="00631928">
      <w:pPr>
        <w:pStyle w:val="PlainText"/>
        <w:numPr>
          <w:ilvl w:val="0"/>
          <w:numId w:val="1"/>
        </w:numPr>
        <w:jc w:val="both"/>
        <w:rPr>
          <w:rFonts w:ascii="華康魏碑體" w:eastAsia="華康魏碑體"/>
          <w:szCs w:val="24"/>
        </w:rPr>
      </w:pPr>
      <w:r w:rsidRPr="00824023">
        <w:rPr>
          <w:rFonts w:ascii="華康魏碑體" w:eastAsia="華康魏碑體" w:hint="eastAsia"/>
          <w:bCs/>
          <w:color w:val="000000"/>
          <w:szCs w:val="24"/>
        </w:rPr>
        <w:t>敬畏神並誠心實意地事奉祂</w:t>
      </w:r>
      <w:r w:rsidRPr="00824023">
        <w:rPr>
          <w:rFonts w:ascii="華康魏碑體" w:eastAsia="華康魏碑體" w:hint="eastAsia"/>
          <w:szCs w:val="24"/>
        </w:rPr>
        <w:t>。</w:t>
      </w:r>
    </w:p>
    <w:p w:rsidR="00631928" w:rsidRPr="00824023" w:rsidRDefault="00631928" w:rsidP="00631928">
      <w:pPr>
        <w:pStyle w:val="ListParagraph"/>
        <w:numPr>
          <w:ilvl w:val="0"/>
          <w:numId w:val="1"/>
        </w:numPr>
        <w:jc w:val="both"/>
        <w:rPr>
          <w:rFonts w:ascii="華康魏碑體" w:eastAsia="華康魏碑體"/>
        </w:rPr>
      </w:pPr>
      <w:r w:rsidRPr="00824023">
        <w:rPr>
          <w:rFonts w:ascii="華康魏碑體" w:eastAsia="華康魏碑體" w:hint="eastAsia"/>
          <w:bCs/>
        </w:rPr>
        <w:t>聽神的話</w:t>
      </w:r>
      <w:r w:rsidRPr="00824023">
        <w:rPr>
          <w:rFonts w:ascii="華康魏碑體" w:eastAsia="華康魏碑體" w:hint="eastAsia"/>
        </w:rPr>
        <w:t>。</w:t>
      </w:r>
    </w:p>
    <w:p w:rsidR="00631928" w:rsidRPr="00824023" w:rsidRDefault="00631928" w:rsidP="00631928">
      <w:pPr>
        <w:pStyle w:val="ListParagraph"/>
        <w:numPr>
          <w:ilvl w:val="0"/>
          <w:numId w:val="1"/>
        </w:numPr>
        <w:jc w:val="both"/>
        <w:rPr>
          <w:rFonts w:ascii="華康魏碑體" w:eastAsia="華康魏碑體"/>
        </w:rPr>
      </w:pPr>
      <w:r w:rsidRPr="00824023">
        <w:rPr>
          <w:rFonts w:ascii="華康魏碑體" w:eastAsia="華康魏碑體" w:hint="eastAsia"/>
          <w:bCs/>
        </w:rPr>
        <w:t>不走外邦人的道路</w:t>
      </w:r>
      <w:r w:rsidRPr="00824023">
        <w:rPr>
          <w:rFonts w:ascii="華康魏碑體" w:eastAsia="華康魏碑體" w:hint="eastAsia"/>
        </w:rPr>
        <w:t>。</w:t>
      </w:r>
    </w:p>
    <w:p w:rsidR="00631928" w:rsidRPr="00824023" w:rsidRDefault="00631928" w:rsidP="00631928">
      <w:pPr>
        <w:pStyle w:val="ListParagraph"/>
        <w:numPr>
          <w:ilvl w:val="0"/>
          <w:numId w:val="1"/>
        </w:numPr>
        <w:jc w:val="both"/>
        <w:rPr>
          <w:rFonts w:ascii="華康魏碑體" w:eastAsia="華康魏碑體"/>
        </w:rPr>
      </w:pPr>
      <w:r w:rsidRPr="00824023">
        <w:rPr>
          <w:rFonts w:ascii="華康魏碑體" w:eastAsia="華康魏碑體" w:hint="eastAsia"/>
          <w:bCs/>
        </w:rPr>
        <w:t>謹守對神忠貞的愛</w:t>
      </w:r>
      <w:r w:rsidRPr="00824023">
        <w:rPr>
          <w:rFonts w:ascii="華康魏碑體" w:eastAsia="華康魏碑體" w:hint="eastAsia"/>
        </w:rPr>
        <w:t>。</w:t>
      </w:r>
    </w:p>
    <w:p w:rsidR="00631928" w:rsidRPr="00824023" w:rsidRDefault="00631928" w:rsidP="00631928">
      <w:pPr>
        <w:pStyle w:val="ListParagraph"/>
        <w:numPr>
          <w:ilvl w:val="0"/>
          <w:numId w:val="1"/>
        </w:numPr>
        <w:jc w:val="both"/>
        <w:rPr>
          <w:rFonts w:ascii="華康魏碑體" w:eastAsia="華康魏碑體"/>
        </w:rPr>
      </w:pPr>
      <w:r w:rsidRPr="00824023">
        <w:rPr>
          <w:rFonts w:ascii="華康魏碑體" w:eastAsia="華康魏碑體" w:hint="eastAsia"/>
          <w:bCs/>
        </w:rPr>
        <w:t>家人同心事奉神並代代傳</w:t>
      </w:r>
      <w:r w:rsidRPr="00824023">
        <w:rPr>
          <w:rFonts w:ascii="華康魏碑體" w:eastAsia="華康魏碑體" w:hAnsi="MingLiU" w:cs="MingLiU" w:hint="eastAsia"/>
          <w:bCs/>
        </w:rPr>
        <w:t>承</w:t>
      </w:r>
      <w:r w:rsidRPr="00824023">
        <w:rPr>
          <w:rFonts w:ascii="華康魏碑體" w:eastAsia="華康魏碑體" w:hint="eastAsia"/>
        </w:rPr>
        <w:t>。</w:t>
      </w:r>
    </w:p>
    <w:p w:rsidR="00631928" w:rsidRPr="00824023" w:rsidRDefault="00631928" w:rsidP="00631928">
      <w:pPr>
        <w:pStyle w:val="ListParagraph"/>
        <w:ind w:left="1080"/>
        <w:jc w:val="both"/>
        <w:rPr>
          <w:rFonts w:ascii="DFPTieXianW3-B5" w:eastAsia="DFPTieXianW3-B5"/>
        </w:rPr>
      </w:pPr>
    </w:p>
    <w:p w:rsidR="00631928" w:rsidRPr="00824023" w:rsidRDefault="00631928" w:rsidP="00631928">
      <w:pPr>
        <w:pStyle w:val="Footer"/>
        <w:tabs>
          <w:tab w:val="left" w:pos="720"/>
        </w:tabs>
        <w:jc w:val="both"/>
        <w:rPr>
          <w:rFonts w:ascii="DFPTanLiW7-B5" w:eastAsia="DFPTanLiW7-B5"/>
        </w:rPr>
      </w:pPr>
      <w:r w:rsidRPr="00824023">
        <w:rPr>
          <w:rFonts w:ascii="DFPTanLiW7-B5" w:eastAsia="DFPTanLiW7-B5" w:hint="eastAsia"/>
        </w:rPr>
        <w:t xml:space="preserve">B. 守護家庭凝聚 </w:t>
      </w:r>
    </w:p>
    <w:p w:rsidR="00631928" w:rsidRPr="00824023" w:rsidRDefault="00631928" w:rsidP="00631928">
      <w:pPr>
        <w:pStyle w:val="Footer"/>
        <w:tabs>
          <w:tab w:val="left" w:pos="720"/>
        </w:tabs>
        <w:jc w:val="both"/>
        <w:rPr>
          <w:rFonts w:ascii="華康魏碑體" w:eastAsia="華康魏碑體" w:hAnsi="DFKai-SB" w:hint="eastAsia"/>
        </w:rPr>
      </w:pPr>
      <w:r w:rsidRPr="00824023">
        <w:rPr>
          <w:rFonts w:ascii="DFPTanLiW7-B5" w:eastAsia="DFPTanLiW7-B5" w:hint="eastAsia"/>
        </w:rPr>
        <w:t xml:space="preserve">    </w:t>
      </w:r>
      <w:r w:rsidRPr="00824023">
        <w:rPr>
          <w:rFonts w:ascii="華康魏碑體" w:eastAsia="華康魏碑體" w:hint="eastAsia"/>
        </w:rPr>
        <w:t>正視</w:t>
      </w:r>
      <w:r w:rsidRPr="00824023">
        <w:rPr>
          <w:rFonts w:ascii="華康魏碑體" w:eastAsia="華康魏碑體" w:hAnsi="DFKai-SB" w:hint="eastAsia"/>
        </w:rPr>
        <w:t>「疏離感」。凝聚家庭關係的建議:</w:t>
      </w:r>
    </w:p>
    <w:p w:rsidR="00631928" w:rsidRPr="00824023" w:rsidRDefault="00631928" w:rsidP="00631928">
      <w:pPr>
        <w:pStyle w:val="ListParagraph"/>
        <w:widowControl w:val="0"/>
        <w:numPr>
          <w:ilvl w:val="0"/>
          <w:numId w:val="2"/>
        </w:numPr>
        <w:jc w:val="both"/>
        <w:rPr>
          <w:rFonts w:ascii="華康魏碑體" w:eastAsia="華康魏碑體" w:hAnsi="DFKai-SB" w:hint="eastAsia"/>
        </w:rPr>
      </w:pPr>
      <w:r w:rsidRPr="00824023">
        <w:rPr>
          <w:rFonts w:ascii="華康魏碑體" w:eastAsia="華康魏碑體" w:hAnsi="DFKai-SB" w:hint="eastAsia"/>
        </w:rPr>
        <w:t>固定用餐;</w:t>
      </w:r>
    </w:p>
    <w:p w:rsidR="00631928" w:rsidRPr="00824023" w:rsidRDefault="00631928" w:rsidP="00631928">
      <w:pPr>
        <w:pStyle w:val="ListParagraph"/>
        <w:widowControl w:val="0"/>
        <w:numPr>
          <w:ilvl w:val="0"/>
          <w:numId w:val="2"/>
        </w:numPr>
        <w:jc w:val="both"/>
        <w:rPr>
          <w:rFonts w:ascii="華康魏碑體" w:eastAsia="華康魏碑體" w:hAnsi="DFKai-SB" w:hint="eastAsia"/>
        </w:rPr>
      </w:pPr>
      <w:r w:rsidRPr="00824023">
        <w:rPr>
          <w:rFonts w:ascii="華康魏碑體" w:eastAsia="華康魏碑體" w:hAnsi="DFKai-SB" w:hint="eastAsia"/>
        </w:rPr>
        <w:t>交流傾訴、分享情感</w:t>
      </w:r>
      <w:r w:rsidRPr="00824023">
        <w:rPr>
          <w:rFonts w:ascii="華康魏碑體" w:eastAsia="華康魏碑體" w:hAnsi="PMingLiU" w:hint="eastAsia"/>
        </w:rPr>
        <w:t>、</w:t>
      </w:r>
      <w:r w:rsidRPr="00824023">
        <w:rPr>
          <w:rFonts w:ascii="華康魏碑體" w:eastAsia="華康魏碑體" w:hAnsi="DFKai-SB" w:hint="eastAsia"/>
        </w:rPr>
        <w:t>彼此扶持;</w:t>
      </w:r>
    </w:p>
    <w:p w:rsidR="00631928" w:rsidRPr="00824023" w:rsidRDefault="00631928" w:rsidP="00631928">
      <w:pPr>
        <w:pStyle w:val="ListParagraph"/>
        <w:widowControl w:val="0"/>
        <w:numPr>
          <w:ilvl w:val="0"/>
          <w:numId w:val="2"/>
        </w:numPr>
        <w:jc w:val="both"/>
        <w:rPr>
          <w:rFonts w:ascii="華康魏碑體" w:eastAsia="華康魏碑體" w:hAnsi="DFKai-SB" w:hint="eastAsia"/>
        </w:rPr>
      </w:pPr>
      <w:r w:rsidRPr="00824023">
        <w:rPr>
          <w:rFonts w:ascii="華康魏碑體" w:eastAsia="華康魏碑體" w:hAnsi="DFKai-SB" w:hint="eastAsia"/>
        </w:rPr>
        <w:t>提倡參與活動或消遣;</w:t>
      </w:r>
    </w:p>
    <w:p w:rsidR="00631928" w:rsidRPr="00824023" w:rsidRDefault="00631928" w:rsidP="00631928">
      <w:pPr>
        <w:pStyle w:val="ListParagraph"/>
        <w:widowControl w:val="0"/>
        <w:numPr>
          <w:ilvl w:val="0"/>
          <w:numId w:val="2"/>
        </w:numPr>
        <w:jc w:val="both"/>
        <w:rPr>
          <w:rFonts w:ascii="華康魏碑體" w:eastAsia="華康魏碑體" w:hAnsi="DFKai-SB" w:hint="eastAsia"/>
        </w:rPr>
      </w:pPr>
      <w:r w:rsidRPr="00824023">
        <w:rPr>
          <w:rFonts w:ascii="華康魏碑體" w:eastAsia="華康魏碑體" w:hAnsi="DFKai-SB" w:hint="eastAsia"/>
        </w:rPr>
        <w:t>養成聆聽、溝通的分享習慣;</w:t>
      </w:r>
    </w:p>
    <w:p w:rsidR="00631928" w:rsidRPr="00824023" w:rsidRDefault="00631928" w:rsidP="00631928">
      <w:pPr>
        <w:pStyle w:val="ListParagraph"/>
        <w:widowControl w:val="0"/>
        <w:numPr>
          <w:ilvl w:val="0"/>
          <w:numId w:val="2"/>
        </w:numPr>
        <w:jc w:val="both"/>
        <w:rPr>
          <w:rFonts w:ascii="華康魏碑體" w:eastAsia="華康魏碑體" w:hAnsi="DFKai-SB" w:hint="eastAsia"/>
        </w:rPr>
      </w:pPr>
      <w:r w:rsidRPr="00824023">
        <w:rPr>
          <w:rFonts w:ascii="華康魏碑體" w:eastAsia="華康魏碑體" w:hAnsi="DFKai-SB" w:hint="eastAsia"/>
        </w:rPr>
        <w:t>提醒並鼓勵親愛團結</w:t>
      </w:r>
      <w:r w:rsidRPr="00824023">
        <w:rPr>
          <w:rFonts w:ascii="華康魏碑體" w:eastAsia="華康魏碑體" w:hAnsi="PMingLiU" w:hint="eastAsia"/>
        </w:rPr>
        <w:t>;</w:t>
      </w:r>
    </w:p>
    <w:p w:rsidR="00631928" w:rsidRPr="00824023" w:rsidRDefault="00631928" w:rsidP="00631928">
      <w:pPr>
        <w:pStyle w:val="ListParagraph"/>
        <w:widowControl w:val="0"/>
        <w:numPr>
          <w:ilvl w:val="0"/>
          <w:numId w:val="2"/>
        </w:numPr>
        <w:jc w:val="both"/>
        <w:rPr>
          <w:rFonts w:ascii="華康魏碑體" w:eastAsia="華康魏碑體" w:hAnsi="DFKai-SB" w:hint="eastAsia"/>
        </w:rPr>
      </w:pPr>
      <w:r w:rsidRPr="00824023">
        <w:rPr>
          <w:rFonts w:ascii="華康魏碑體" w:eastAsia="華康魏碑體" w:hAnsi="DFKai-SB" w:hint="eastAsia"/>
        </w:rPr>
        <w:t>用愛心行動聯繫</w:t>
      </w:r>
      <w:r w:rsidRPr="00824023">
        <w:rPr>
          <w:rFonts w:ascii="華康魏碑體" w:eastAsia="華康魏碑體" w:hAnsi="PMingLiU" w:hint="eastAsia"/>
        </w:rPr>
        <w:t>作</w:t>
      </w:r>
      <w:r w:rsidRPr="00824023">
        <w:rPr>
          <w:rFonts w:ascii="華康魏碑體" w:eastAsia="華康魏碑體" w:hAnsi="DFKai-SB" w:hint="eastAsia"/>
        </w:rPr>
        <w:t>精神支援;</w:t>
      </w:r>
    </w:p>
    <w:p w:rsidR="00631928" w:rsidRPr="00824023" w:rsidRDefault="00631928" w:rsidP="00631928">
      <w:pPr>
        <w:pStyle w:val="ListParagraph"/>
        <w:widowControl w:val="0"/>
        <w:numPr>
          <w:ilvl w:val="0"/>
          <w:numId w:val="2"/>
        </w:numPr>
        <w:jc w:val="both"/>
        <w:rPr>
          <w:rFonts w:ascii="華康魏碑體" w:eastAsia="華康魏碑體" w:hAnsi="DFKai-SB" w:hint="eastAsia"/>
        </w:rPr>
      </w:pPr>
      <w:r w:rsidRPr="00824023">
        <w:rPr>
          <w:rFonts w:ascii="華康魏碑體" w:eastAsia="華康魏碑體" w:hAnsi="DFKai-SB" w:hint="eastAsia"/>
        </w:rPr>
        <w:t>增加生活上的「趣味」;</w:t>
      </w:r>
    </w:p>
    <w:p w:rsidR="00631928" w:rsidRPr="00824023" w:rsidRDefault="00631928" w:rsidP="00631928">
      <w:pPr>
        <w:pStyle w:val="ListParagraph"/>
        <w:widowControl w:val="0"/>
        <w:numPr>
          <w:ilvl w:val="0"/>
          <w:numId w:val="2"/>
        </w:numPr>
        <w:jc w:val="both"/>
        <w:rPr>
          <w:rFonts w:ascii="華康魏碑體" w:eastAsia="華康魏碑體" w:hAnsi="DFKai-SB" w:hint="eastAsia"/>
        </w:rPr>
      </w:pPr>
      <w:r w:rsidRPr="00824023">
        <w:rPr>
          <w:rFonts w:ascii="華康魏碑體" w:eastAsia="華康魏碑體" w:hAnsi="DFKai-SB" w:hint="eastAsia"/>
        </w:rPr>
        <w:t>傳承家庭美好傳統;</w:t>
      </w:r>
    </w:p>
    <w:p w:rsidR="00631928" w:rsidRPr="00824023" w:rsidRDefault="00631928" w:rsidP="00631928">
      <w:pPr>
        <w:pStyle w:val="ListParagraph"/>
        <w:widowControl w:val="0"/>
        <w:numPr>
          <w:ilvl w:val="0"/>
          <w:numId w:val="2"/>
        </w:numPr>
        <w:jc w:val="both"/>
        <w:rPr>
          <w:rFonts w:ascii="華康魏碑體" w:eastAsia="華康魏碑體" w:hAnsi="DFKai-SB" w:hint="eastAsia"/>
        </w:rPr>
      </w:pPr>
      <w:r w:rsidRPr="00824023">
        <w:rPr>
          <w:rFonts w:ascii="華康魏碑體" w:eastAsia="華康魏碑體" w:hAnsi="DFKai-SB" w:hint="eastAsia"/>
        </w:rPr>
        <w:t>固定靈修時間</w:t>
      </w:r>
      <w:r w:rsidRPr="00824023">
        <w:rPr>
          <w:rFonts w:ascii="華康魏碑體" w:eastAsia="華康魏碑體" w:hAnsi="PMingLiU" w:hint="eastAsia"/>
        </w:rPr>
        <w:t>。</w:t>
      </w:r>
    </w:p>
    <w:p w:rsidR="00631928" w:rsidRPr="00824023" w:rsidRDefault="00631928" w:rsidP="00631928">
      <w:pPr>
        <w:pStyle w:val="ListParagraph"/>
        <w:jc w:val="both"/>
        <w:rPr>
          <w:rFonts w:ascii="DFPTieXianW3-B5" w:eastAsia="DFPTieXianW3-B5" w:hAnsi="DFKai-SB" w:hint="eastAsia"/>
        </w:rPr>
      </w:pPr>
    </w:p>
    <w:p w:rsidR="00824023" w:rsidRDefault="00631928" w:rsidP="00631928">
      <w:pPr>
        <w:jc w:val="both"/>
        <w:rPr>
          <w:rFonts w:eastAsia="DFPTanLiW7-B5" w:hint="eastAsia"/>
          <w:sz w:val="24"/>
          <w:szCs w:val="24"/>
        </w:rPr>
      </w:pPr>
      <w:r w:rsidRPr="00824023">
        <w:rPr>
          <w:rFonts w:ascii="DFPTanLiW7-B5" w:eastAsia="DFPTanLiW7-B5" w:hAnsi="DFKai-SB" w:hint="eastAsia"/>
          <w:sz w:val="24"/>
          <w:szCs w:val="24"/>
        </w:rPr>
        <w:t xml:space="preserve">C. </w:t>
      </w:r>
      <w:r w:rsidR="00E86B36" w:rsidRPr="00824023">
        <w:rPr>
          <w:rFonts w:ascii="DFPTanLiW7-B5" w:eastAsia="DFPTanLiW7-B5" w:hAnsi="DFKai-SB" w:hint="eastAsia"/>
          <w:sz w:val="24"/>
          <w:szCs w:val="24"/>
        </w:rPr>
        <w:t>堅守</w:t>
      </w:r>
      <w:r w:rsidRPr="00824023">
        <w:rPr>
          <w:rFonts w:ascii="DFPTanLiW7-B5" w:eastAsia="DFPTanLiW7-B5" w:hAnsi="PMingLiU" w:cs="PMingLiU" w:hint="eastAsia"/>
          <w:sz w:val="24"/>
          <w:szCs w:val="24"/>
        </w:rPr>
        <w:t>屬靈</w:t>
      </w:r>
      <w:r w:rsidR="00E86B36" w:rsidRPr="00824023">
        <w:rPr>
          <w:rFonts w:eastAsia="DFPTanLiW7-B5" w:hint="eastAsia"/>
          <w:sz w:val="24"/>
          <w:szCs w:val="24"/>
        </w:rPr>
        <w:t>抉擇</w:t>
      </w:r>
    </w:p>
    <w:p w:rsidR="00631928" w:rsidRPr="00824023" w:rsidRDefault="00631928" w:rsidP="00824023">
      <w:pPr>
        <w:spacing w:after="0"/>
        <w:jc w:val="both"/>
        <w:rPr>
          <w:rFonts w:ascii="華康魏碑體" w:eastAsia="華康魏碑體" w:hAnsi="DFKai-SB" w:hint="eastAsia"/>
          <w:sz w:val="24"/>
          <w:szCs w:val="24"/>
        </w:rPr>
      </w:pPr>
      <w:r w:rsidRPr="00824023">
        <w:rPr>
          <w:rFonts w:ascii="DFPTieXianW3-B5" w:eastAsia="DFPTieXianW3-B5" w:hAnsi="DFKai-SB" w:hint="eastAsia"/>
          <w:sz w:val="24"/>
          <w:szCs w:val="24"/>
        </w:rPr>
        <w:t xml:space="preserve">   </w:t>
      </w:r>
      <w:r w:rsidR="009F6EB7" w:rsidRPr="00824023">
        <w:rPr>
          <w:rFonts w:ascii="華康魏碑體" w:eastAsia="華康魏碑體" w:hAnsi="DFKai-SB" w:hint="eastAsia"/>
          <w:sz w:val="24"/>
          <w:szCs w:val="24"/>
        </w:rPr>
        <w:t>重視生活中之「</w:t>
      </w:r>
      <w:r w:rsidR="009F6EB7" w:rsidRPr="00824023">
        <w:rPr>
          <w:rFonts w:ascii="華康魏碑體" w:eastAsia="華康魏碑體" w:hAnsi="MingLiU" w:cs="MingLiU" w:hint="eastAsia"/>
          <w:sz w:val="24"/>
          <w:szCs w:val="24"/>
        </w:rPr>
        <w:t>衝擊</w:t>
      </w:r>
      <w:r w:rsidRPr="00824023">
        <w:rPr>
          <w:rFonts w:ascii="華康魏碑體" w:eastAsia="華康魏碑體" w:hAnsi="DFKai-SB" w:hint="eastAsia"/>
          <w:sz w:val="24"/>
          <w:szCs w:val="24"/>
        </w:rPr>
        <w:t>」</w:t>
      </w:r>
      <w:r w:rsidRPr="00824023">
        <w:rPr>
          <w:rFonts w:ascii="華康魏碑體" w:eastAsia="華康魏碑體" w:hAnsi="DFKai-SB" w:hint="eastAsia"/>
          <w:b/>
          <w:sz w:val="24"/>
          <w:szCs w:val="24"/>
        </w:rPr>
        <w:t xml:space="preserve"> -</w:t>
      </w:r>
      <w:r w:rsidRPr="00824023">
        <w:rPr>
          <w:rFonts w:ascii="華康魏碑體" w:eastAsia="華康魏碑體" w:hAnsi="DFKai-SB" w:hint="eastAsia"/>
          <w:sz w:val="24"/>
          <w:szCs w:val="24"/>
        </w:rPr>
        <w:t>「應對」</w:t>
      </w:r>
      <w:r w:rsidRPr="00824023">
        <w:rPr>
          <w:rFonts w:ascii="華康魏碑體" w:eastAsia="華康魏碑體" w:hAnsi="DFKai-SB" w:hint="eastAsia"/>
          <w:b/>
          <w:sz w:val="24"/>
          <w:szCs w:val="24"/>
        </w:rPr>
        <w:t>-</w:t>
      </w:r>
      <w:r w:rsidRPr="00824023">
        <w:rPr>
          <w:rFonts w:ascii="華康魏碑體" w:eastAsia="華康魏碑體" w:hAnsi="DFKai-SB" w:hint="eastAsia"/>
          <w:sz w:val="24"/>
          <w:szCs w:val="24"/>
        </w:rPr>
        <w:t xml:space="preserve">「後果」的循環模式。 </w:t>
      </w:r>
    </w:p>
    <w:p w:rsidR="00631928" w:rsidRPr="00824023" w:rsidRDefault="00631928" w:rsidP="00824023">
      <w:pPr>
        <w:spacing w:after="0"/>
        <w:jc w:val="both"/>
        <w:rPr>
          <w:rFonts w:ascii="華康魏碑體" w:eastAsia="華康魏碑體" w:hAnsi="DFKai-SB" w:hint="eastAsia"/>
          <w:sz w:val="24"/>
          <w:szCs w:val="24"/>
        </w:rPr>
      </w:pPr>
      <w:r w:rsidRPr="00824023">
        <w:rPr>
          <w:rFonts w:ascii="華康魏碑體" w:eastAsia="華康魏碑體" w:hAnsi="DFKai-SB" w:hint="eastAsia"/>
          <w:sz w:val="24"/>
          <w:szCs w:val="24"/>
        </w:rPr>
        <w:t xml:space="preserve">   </w:t>
      </w:r>
      <w:r w:rsidR="009F6EB7" w:rsidRPr="00824023">
        <w:rPr>
          <w:rFonts w:ascii="華康魏碑體" w:eastAsia="華康魏碑體" w:hAnsi="MingLiU" w:cs="MingLiU" w:hint="eastAsia"/>
          <w:sz w:val="24"/>
          <w:szCs w:val="24"/>
        </w:rPr>
        <w:t>衝</w:t>
      </w:r>
      <w:r w:rsidRPr="00824023">
        <w:rPr>
          <w:rFonts w:ascii="華康魏碑體" w:eastAsia="華康魏碑體" w:hAnsi="DFKai-SB" w:hint="eastAsia"/>
          <w:sz w:val="24"/>
          <w:szCs w:val="24"/>
        </w:rPr>
        <w:t>擊(</w:t>
      </w:r>
      <w:r w:rsidR="009F6EB7" w:rsidRPr="00824023">
        <w:rPr>
          <w:rFonts w:ascii="華康魏碑體" w:eastAsia="華康魏碑體" w:hAnsi="DFKai-SB" w:hint="eastAsia"/>
          <w:sz w:val="24"/>
          <w:szCs w:val="24"/>
        </w:rPr>
        <w:t>正面</w:t>
      </w:r>
      <w:r w:rsidR="009F6EB7" w:rsidRPr="00824023">
        <w:rPr>
          <w:rFonts w:ascii="華康魏碑體" w:eastAsia="華康魏碑體" w:hAnsi="MingLiU" w:cs="MingLiU" w:hint="eastAsia"/>
          <w:sz w:val="24"/>
          <w:szCs w:val="24"/>
        </w:rPr>
        <w:t>衝擊</w:t>
      </w:r>
      <w:r w:rsidRPr="00824023">
        <w:rPr>
          <w:rFonts w:ascii="華康魏碑體" w:eastAsia="華康魏碑體" w:hAnsi="DFKai-SB" w:hint="eastAsia"/>
          <w:sz w:val="24"/>
          <w:szCs w:val="24"/>
        </w:rPr>
        <w:t>/</w:t>
      </w:r>
      <w:r w:rsidR="009F6EB7" w:rsidRPr="00824023">
        <w:rPr>
          <w:rFonts w:ascii="華康魏碑體" w:eastAsia="華康魏碑體" w:hAnsi="DFKai-SB" w:hint="eastAsia"/>
          <w:sz w:val="24"/>
          <w:szCs w:val="24"/>
        </w:rPr>
        <w:t>負面</w:t>
      </w:r>
      <w:r w:rsidR="009F6EB7" w:rsidRPr="00824023">
        <w:rPr>
          <w:rFonts w:ascii="華康魏碑體" w:eastAsia="華康魏碑體" w:hAnsi="MingLiU" w:cs="MingLiU" w:hint="eastAsia"/>
          <w:sz w:val="24"/>
          <w:szCs w:val="24"/>
        </w:rPr>
        <w:t>衝</w:t>
      </w:r>
      <w:r w:rsidRPr="00824023">
        <w:rPr>
          <w:rFonts w:ascii="華康魏碑體" w:eastAsia="華康魏碑體" w:hAnsi="DFKai-SB" w:hint="eastAsia"/>
          <w:sz w:val="24"/>
          <w:szCs w:val="24"/>
        </w:rPr>
        <w:t xml:space="preserve">擊) : </w:t>
      </w:r>
      <w:r w:rsidR="00D1727C" w:rsidRPr="00824023">
        <w:rPr>
          <w:rFonts w:ascii="華康魏碑體" w:eastAsia="華康魏碑體" w:hAnsi="DFKai-SB" w:hint="eastAsia"/>
          <w:sz w:val="24"/>
          <w:szCs w:val="24"/>
        </w:rPr>
        <w:t>明白神的旨意</w:t>
      </w:r>
    </w:p>
    <w:p w:rsidR="00631928" w:rsidRPr="00824023" w:rsidRDefault="00631928" w:rsidP="00824023">
      <w:pPr>
        <w:spacing w:after="0"/>
        <w:jc w:val="both"/>
        <w:rPr>
          <w:rFonts w:ascii="華康魏碑體" w:eastAsia="華康魏碑體" w:hAnsi="DFKai-SB" w:hint="eastAsia"/>
          <w:sz w:val="24"/>
          <w:szCs w:val="24"/>
        </w:rPr>
      </w:pPr>
      <w:r w:rsidRPr="00824023">
        <w:rPr>
          <w:rFonts w:ascii="華康魏碑體" w:eastAsia="華康魏碑體" w:hAnsi="DFKai-SB" w:hint="eastAsia"/>
          <w:sz w:val="24"/>
          <w:szCs w:val="24"/>
        </w:rPr>
        <w:t xml:space="preserve">   應對(天然生命/屬靈生命) : </w:t>
      </w:r>
      <w:r w:rsidR="00D1727C" w:rsidRPr="00824023">
        <w:rPr>
          <w:rFonts w:ascii="華康魏碑體" w:eastAsia="華康魏碑體" w:hAnsi="DFKai-SB" w:hint="eastAsia"/>
          <w:sz w:val="24"/>
          <w:szCs w:val="24"/>
        </w:rPr>
        <w:t>作正確選擇</w:t>
      </w:r>
      <w:bookmarkStart w:id="0" w:name="_GoBack"/>
      <w:bookmarkEnd w:id="0"/>
    </w:p>
    <w:p w:rsidR="00FC32BA" w:rsidRPr="00824023" w:rsidRDefault="00631928" w:rsidP="00824023">
      <w:pPr>
        <w:spacing w:after="0"/>
        <w:jc w:val="both"/>
        <w:rPr>
          <w:rFonts w:ascii="華康魏碑體" w:eastAsia="華康魏碑體" w:hAnsi="DFKai-SB" w:hint="eastAsia"/>
          <w:sz w:val="24"/>
          <w:szCs w:val="24"/>
        </w:rPr>
      </w:pPr>
      <w:r w:rsidRPr="00824023">
        <w:rPr>
          <w:rFonts w:ascii="華康魏碑體" w:eastAsia="華康魏碑體" w:hAnsi="DFKai-SB" w:hint="eastAsia"/>
          <w:sz w:val="24"/>
          <w:szCs w:val="24"/>
        </w:rPr>
        <w:t xml:space="preserve">   後果(天然生命/屬靈生命) : </w:t>
      </w:r>
      <w:r w:rsidR="00D1727C" w:rsidRPr="00824023">
        <w:rPr>
          <w:rFonts w:ascii="華康魏碑體" w:eastAsia="華康魏碑體" w:hAnsi="MingLiU" w:cs="MingLiU" w:hint="eastAsia"/>
          <w:sz w:val="24"/>
          <w:szCs w:val="24"/>
        </w:rPr>
        <w:t>自我</w:t>
      </w:r>
      <w:r w:rsidR="00D1727C" w:rsidRPr="00824023">
        <w:rPr>
          <w:rFonts w:ascii="華康魏碑體" w:eastAsia="華康魏碑體" w:hAnsi="DFKai-SB" w:hint="eastAsia"/>
          <w:sz w:val="24"/>
          <w:szCs w:val="24"/>
        </w:rPr>
        <w:t>承擔</w:t>
      </w:r>
    </w:p>
    <w:sectPr w:rsidR="00FC32BA" w:rsidRPr="00824023" w:rsidSect="00824023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FPTieXianW3-B5">
    <w:altName w:val="微軟正黑體 Light"/>
    <w:charset w:val="88"/>
    <w:family w:val="script"/>
    <w:pitch w:val="variable"/>
    <w:sig w:usb0="00000000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MingLiU">
    <w:panose1 w:val="020205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ngLiU">
    <w:altName w:val="MV Boli"/>
    <w:panose1 w:val="02020509000000000000"/>
    <w:charset w:val="00"/>
    <w:family w:val="roman"/>
    <w:notTrueType/>
    <w:pitch w:val="default"/>
    <w:sig w:usb0="00000000" w:usb1="00000000" w:usb2="00000000" w:usb3="00000000" w:csb0="00000000" w:csb1="00000000"/>
  </w:font>
  <w:font w:name="DFPTanLiW7-B5">
    <w:altName w:val="微軟正黑體 Light"/>
    <w:charset w:val="88"/>
    <w:family w:val="script"/>
    <w:pitch w:val="variable"/>
    <w:sig w:usb0="00000000" w:usb1="28091800" w:usb2="00000016" w:usb3="00000000" w:csb0="00100000" w:csb1="00000000"/>
  </w:font>
  <w:font w:name="華康魏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DFKai-SB">
    <w:altName w:val="Kristen ITC"/>
    <w:panose1 w:val="03000509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64BD6"/>
    <w:multiLevelType w:val="hybridMultilevel"/>
    <w:tmpl w:val="3E76B872"/>
    <w:lvl w:ilvl="0" w:tplc="72C8E62C">
      <w:start w:val="1"/>
      <w:numFmt w:val="lowerLetter"/>
      <w:lvlText w:val="%1."/>
      <w:lvlJc w:val="left"/>
      <w:pPr>
        <w:ind w:left="1080" w:hanging="360"/>
      </w:pPr>
      <w:rPr>
        <w:rFonts w:ascii="DFPTieXianW3-B5" w:eastAsia="DFPTieXianW3-B5" w:hAnsi="Courier New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E65E3B"/>
    <w:multiLevelType w:val="hybridMultilevel"/>
    <w:tmpl w:val="EF6A531C"/>
    <w:lvl w:ilvl="0" w:tplc="040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E4B96"/>
    <w:rsid w:val="0004183C"/>
    <w:rsid w:val="00124CAA"/>
    <w:rsid w:val="001605F8"/>
    <w:rsid w:val="00631928"/>
    <w:rsid w:val="00824023"/>
    <w:rsid w:val="009F6EB7"/>
    <w:rsid w:val="00AE4B96"/>
    <w:rsid w:val="00B376EF"/>
    <w:rsid w:val="00C445E3"/>
    <w:rsid w:val="00D1727C"/>
    <w:rsid w:val="00E77984"/>
    <w:rsid w:val="00E86B36"/>
    <w:rsid w:val="00FC3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31928"/>
    <w:pPr>
      <w:tabs>
        <w:tab w:val="center" w:pos="4320"/>
        <w:tab w:val="right" w:pos="8640"/>
      </w:tabs>
      <w:spacing w:after="0" w:line="240" w:lineRule="auto"/>
    </w:pPr>
    <w:rPr>
      <w:rFonts w:ascii="Times New Roman" w:eastAsia="PMingLiU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31928"/>
    <w:rPr>
      <w:rFonts w:ascii="Times New Roman" w:eastAsia="PMingLiU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631928"/>
    <w:pPr>
      <w:widowControl w:val="0"/>
      <w:spacing w:after="0" w:line="240" w:lineRule="auto"/>
    </w:pPr>
    <w:rPr>
      <w:rFonts w:ascii="MingLiU" w:eastAsia="MingLiU" w:hAnsi="Courier New" w:cs="Times New Roman"/>
      <w:kern w:val="2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631928"/>
    <w:rPr>
      <w:rFonts w:ascii="MingLiU" w:eastAsia="MingLiU" w:hAnsi="Courier New" w:cs="Times New Roman"/>
      <w:kern w:val="2"/>
      <w:sz w:val="24"/>
      <w:szCs w:val="20"/>
    </w:rPr>
  </w:style>
  <w:style w:type="paragraph" w:styleId="ListParagraph">
    <w:name w:val="List Paragraph"/>
    <w:basedOn w:val="Normal"/>
    <w:uiPriority w:val="34"/>
    <w:qFormat/>
    <w:rsid w:val="00631928"/>
    <w:pPr>
      <w:spacing w:after="0" w:line="240" w:lineRule="auto"/>
      <w:ind w:left="720"/>
      <w:contextualSpacing/>
    </w:pPr>
    <w:rPr>
      <w:rFonts w:ascii="Times New Roman" w:eastAsia="PMingLiU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31928"/>
    <w:pPr>
      <w:tabs>
        <w:tab w:val="center" w:pos="4320"/>
        <w:tab w:val="right" w:pos="8640"/>
      </w:tabs>
      <w:spacing w:after="0" w:line="240" w:lineRule="auto"/>
    </w:pPr>
    <w:rPr>
      <w:rFonts w:ascii="Times New Roman" w:eastAsia="PMingLiU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31928"/>
    <w:rPr>
      <w:rFonts w:ascii="Times New Roman" w:eastAsia="PMingLiU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631928"/>
    <w:pPr>
      <w:widowControl w:val="0"/>
      <w:spacing w:after="0" w:line="240" w:lineRule="auto"/>
    </w:pPr>
    <w:rPr>
      <w:rFonts w:ascii="MingLiU" w:eastAsia="MingLiU" w:hAnsi="Courier New" w:cs="Times New Roman"/>
      <w:kern w:val="2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631928"/>
    <w:rPr>
      <w:rFonts w:ascii="MingLiU" w:eastAsia="MingLiU" w:hAnsi="Courier New" w:cs="Times New Roman"/>
      <w:kern w:val="2"/>
      <w:sz w:val="24"/>
      <w:szCs w:val="20"/>
    </w:rPr>
  </w:style>
  <w:style w:type="paragraph" w:styleId="ListParagraph">
    <w:name w:val="List Paragraph"/>
    <w:basedOn w:val="Normal"/>
    <w:uiPriority w:val="34"/>
    <w:qFormat/>
    <w:rsid w:val="00631928"/>
    <w:pPr>
      <w:spacing w:after="0" w:line="240" w:lineRule="auto"/>
      <w:ind w:left="720"/>
      <w:contextualSpacing/>
    </w:pPr>
    <w:rPr>
      <w:rFonts w:ascii="Times New Roman" w:eastAsia="PMingLiU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2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427D5-73D0-4DB4-B2EA-CC489B8EF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July</dc:creator>
  <cp:lastModifiedBy>Allen</cp:lastModifiedBy>
  <cp:revision>3</cp:revision>
  <dcterms:created xsi:type="dcterms:W3CDTF">2016-06-29T20:25:00Z</dcterms:created>
  <dcterms:modified xsi:type="dcterms:W3CDTF">2016-09-16T21:55:00Z</dcterms:modified>
</cp:coreProperties>
</file>